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84" w:rsidRDefault="00324F84" w:rsidP="00324F84">
      <w:pPr>
        <w:shd w:val="clear" w:color="auto" w:fill="101010"/>
        <w:spacing w:after="150" w:line="270" w:lineRule="atLeast"/>
        <w:outlineLvl w:val="1"/>
        <w:rPr>
          <w:rFonts w:ascii="Arial" w:eastAsia="Times New Roman" w:hAnsi="Arial" w:cs="Arial"/>
          <w:color w:val="FFFFFF"/>
          <w:sz w:val="27"/>
          <w:szCs w:val="27"/>
          <w:lang w:eastAsia="it-IT"/>
        </w:rPr>
      </w:pPr>
    </w:p>
    <w:p w:rsidR="00324F84" w:rsidRDefault="00324F84" w:rsidP="00324F84">
      <w:pPr>
        <w:shd w:val="clear" w:color="auto" w:fill="101010"/>
        <w:spacing w:after="150" w:line="270" w:lineRule="atLeast"/>
        <w:outlineLvl w:val="1"/>
        <w:rPr>
          <w:rFonts w:ascii="Arial" w:eastAsia="Times New Roman" w:hAnsi="Arial" w:cs="Arial"/>
          <w:color w:val="FFFFFF"/>
          <w:sz w:val="27"/>
          <w:szCs w:val="27"/>
          <w:lang w:eastAsia="it-IT"/>
        </w:rPr>
      </w:pPr>
      <w:r>
        <w:rPr>
          <w:noProof/>
          <w:lang w:eastAsia="it-IT"/>
        </w:rPr>
        <w:drawing>
          <wp:inline distT="0" distB="0" distL="0" distR="0" wp14:anchorId="38B6C3DB" wp14:editId="7A83F65A">
            <wp:extent cx="6120130" cy="1937184"/>
            <wp:effectExtent l="0" t="0" r="0" b="6350"/>
            <wp:docPr id="1" name="Immagine 1" descr="Digital Concert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gital Concert H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84" w:rsidRPr="00324F84" w:rsidRDefault="00324F84" w:rsidP="00324F84">
      <w:pPr>
        <w:shd w:val="clear" w:color="auto" w:fill="101010"/>
        <w:spacing w:after="150" w:line="270" w:lineRule="atLeast"/>
        <w:outlineLvl w:val="1"/>
        <w:rPr>
          <w:rFonts w:ascii="Lucida Sans Unicode" w:eastAsia="Times New Roman" w:hAnsi="Lucida Sans Unicode" w:cs="Lucida Sans Unicode"/>
          <w:color w:val="FFFFFF"/>
          <w:sz w:val="24"/>
          <w:szCs w:val="24"/>
          <w:lang w:eastAsia="it-IT"/>
        </w:rPr>
      </w:pPr>
      <w:r w:rsidRPr="00324F84">
        <w:rPr>
          <w:rFonts w:ascii="Arial" w:eastAsia="Times New Roman" w:hAnsi="Arial" w:cs="Arial"/>
          <w:color w:val="FFFFFF"/>
          <w:sz w:val="27"/>
          <w:szCs w:val="27"/>
          <w:lang w:eastAsia="it-IT"/>
        </w:rPr>
        <w:t xml:space="preserve">Peter </w:t>
      </w:r>
      <w:proofErr w:type="spellStart"/>
      <w:r w:rsidRPr="00324F84">
        <w:rPr>
          <w:rFonts w:ascii="Arial" w:eastAsia="Times New Roman" w:hAnsi="Arial" w:cs="Arial"/>
          <w:color w:val="FFFFFF"/>
          <w:sz w:val="27"/>
          <w:szCs w:val="27"/>
          <w:lang w:eastAsia="it-IT"/>
        </w:rPr>
        <w:t>Eötvös</w:t>
      </w:r>
      <w:proofErr w:type="spellEnd"/>
      <w:r w:rsidRPr="00324F84">
        <w:rPr>
          <w:rFonts w:ascii="Arial" w:eastAsia="Times New Roman" w:hAnsi="Arial" w:cs="Arial"/>
          <w:color w:val="FFFFFF"/>
          <w:sz w:val="27"/>
          <w:szCs w:val="27"/>
          <w:lang w:eastAsia="it-IT"/>
        </w:rPr>
        <w:t> </w:t>
      </w:r>
      <w:r w:rsidRPr="00324F84">
        <w:rPr>
          <w:rFonts w:ascii="Lucida Sans Unicode" w:eastAsia="Times New Roman" w:hAnsi="Lucida Sans Unicode" w:cs="Lucida Sans Unicode"/>
          <w:color w:val="FFFFFF"/>
          <w:sz w:val="24"/>
          <w:szCs w:val="24"/>
          <w:lang w:eastAsia="it-IT"/>
        </w:rPr>
        <w:br/>
      </w:r>
      <w:proofErr w:type="spellStart"/>
      <w:r w:rsidRPr="00324F84">
        <w:rPr>
          <w:rFonts w:ascii="Lucida Sans Unicode" w:eastAsia="Times New Roman" w:hAnsi="Lucida Sans Unicode" w:cs="Lucida Sans Unicode"/>
          <w:i/>
          <w:iCs/>
          <w:color w:val="FFFFFF"/>
          <w:sz w:val="24"/>
          <w:szCs w:val="24"/>
          <w:lang w:eastAsia="it-IT"/>
        </w:rPr>
        <w:t>Speaking</w:t>
      </w:r>
      <w:proofErr w:type="spellEnd"/>
      <w:r w:rsidRPr="00324F84">
        <w:rPr>
          <w:rFonts w:ascii="Lucida Sans Unicode" w:eastAsia="Times New Roman" w:hAnsi="Lucida Sans Unicode" w:cs="Lucida Sans Unicode"/>
          <w:i/>
          <w:iCs/>
          <w:color w:val="FFFFFF"/>
          <w:sz w:val="24"/>
          <w:szCs w:val="24"/>
          <w:lang w:eastAsia="it-IT"/>
        </w:rPr>
        <w:t xml:space="preserve"> </w:t>
      </w:r>
      <w:proofErr w:type="spellStart"/>
      <w:r w:rsidRPr="00324F84">
        <w:rPr>
          <w:rFonts w:ascii="Lucida Sans Unicode" w:eastAsia="Times New Roman" w:hAnsi="Lucida Sans Unicode" w:cs="Lucida Sans Unicode"/>
          <w:i/>
          <w:iCs/>
          <w:color w:val="FFFFFF"/>
          <w:sz w:val="24"/>
          <w:szCs w:val="24"/>
          <w:lang w:eastAsia="it-IT"/>
        </w:rPr>
        <w:t>drums</w:t>
      </w:r>
      <w:proofErr w:type="spellEnd"/>
      <w:r w:rsidRPr="00324F84">
        <w:rPr>
          <w:rFonts w:ascii="Lucida Sans Unicode" w:eastAsia="Times New Roman" w:hAnsi="Lucida Sans Unicode" w:cs="Lucida Sans Unicode"/>
          <w:color w:val="FFFFFF"/>
          <w:sz w:val="24"/>
          <w:szCs w:val="24"/>
          <w:lang w:eastAsia="it-IT"/>
        </w:rPr>
        <w:t xml:space="preserve">, </w:t>
      </w:r>
      <w:proofErr w:type="spellStart"/>
      <w:r w:rsidRPr="00324F84">
        <w:rPr>
          <w:rFonts w:ascii="Lucida Sans Unicode" w:eastAsia="Times New Roman" w:hAnsi="Lucida Sans Unicode" w:cs="Lucida Sans Unicode"/>
          <w:color w:val="FFFFFF"/>
          <w:sz w:val="24"/>
          <w:szCs w:val="24"/>
          <w:lang w:eastAsia="it-IT"/>
        </w:rPr>
        <w:t>Four</w:t>
      </w:r>
      <w:proofErr w:type="spellEnd"/>
      <w:r w:rsidRPr="00324F84">
        <w:rPr>
          <w:rFonts w:ascii="Lucida Sans Unicode" w:eastAsia="Times New Roman" w:hAnsi="Lucida Sans Unicode" w:cs="Lucida Sans Unicode"/>
          <w:color w:val="FFFFFF"/>
          <w:sz w:val="24"/>
          <w:szCs w:val="24"/>
          <w:lang w:eastAsia="it-IT"/>
        </w:rPr>
        <w:t xml:space="preserve"> Poems for </w:t>
      </w:r>
      <w:proofErr w:type="spellStart"/>
      <w:r w:rsidRPr="00324F84">
        <w:rPr>
          <w:rFonts w:ascii="Lucida Sans Unicode" w:eastAsia="Times New Roman" w:hAnsi="Lucida Sans Unicode" w:cs="Lucida Sans Unicode"/>
          <w:color w:val="FFFFFF"/>
          <w:sz w:val="24"/>
          <w:szCs w:val="24"/>
          <w:lang w:eastAsia="it-IT"/>
        </w:rPr>
        <w:t>percussion</w:t>
      </w:r>
      <w:proofErr w:type="spellEnd"/>
      <w:r w:rsidRPr="00324F84">
        <w:rPr>
          <w:rFonts w:ascii="Lucida Sans Unicode" w:eastAsia="Times New Roman" w:hAnsi="Lucida Sans Unicode" w:cs="Lucida Sans Unicode"/>
          <w:color w:val="FFFFFF"/>
          <w:sz w:val="24"/>
          <w:szCs w:val="24"/>
          <w:lang w:eastAsia="it-IT"/>
        </w:rPr>
        <w:t xml:space="preserve"> solo and orchestra</w:t>
      </w:r>
    </w:p>
    <w:p w:rsidR="00324F84" w:rsidRPr="00324F84" w:rsidRDefault="00324F84" w:rsidP="00324F84">
      <w:pPr>
        <w:shd w:val="clear" w:color="auto" w:fill="101010"/>
        <w:spacing w:after="195" w:line="300" w:lineRule="atLeast"/>
        <w:rPr>
          <w:rFonts w:ascii="Lucida Sans Unicode" w:eastAsia="Times New Roman" w:hAnsi="Lucida Sans Unicode" w:cs="Lucida Sans Unicode"/>
          <w:color w:val="FFFFFF"/>
          <w:sz w:val="23"/>
          <w:szCs w:val="23"/>
          <w:lang w:eastAsia="it-IT"/>
        </w:rPr>
      </w:pPr>
      <w:r w:rsidRPr="00324F84">
        <w:rPr>
          <w:rFonts w:ascii="Arial" w:eastAsia="Times New Roman" w:hAnsi="Arial" w:cs="Arial"/>
          <w:color w:val="FFFFFF"/>
          <w:sz w:val="23"/>
          <w:szCs w:val="23"/>
          <w:lang w:eastAsia="it-IT"/>
        </w:rPr>
        <w:t xml:space="preserve">Martin </w:t>
      </w:r>
      <w:proofErr w:type="spellStart"/>
      <w:r w:rsidRPr="00324F84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Grubinger</w:t>
      </w:r>
      <w:proofErr w:type="spellEnd"/>
      <w:r w:rsidRPr="00324F84">
        <w:rPr>
          <w:rFonts w:ascii="Lucida Sans Unicode" w:eastAsia="Times New Roman" w:hAnsi="Lucida Sans Unicode" w:cs="Lucida Sans Unicode"/>
          <w:color w:val="FFFFFF"/>
          <w:sz w:val="23"/>
          <w:szCs w:val="23"/>
          <w:lang w:eastAsia="it-IT"/>
        </w:rPr>
        <w:t> </w:t>
      </w:r>
      <w:proofErr w:type="spellStart"/>
      <w:r w:rsidRPr="00324F84">
        <w:rPr>
          <w:rFonts w:ascii="Lucida Sans Unicode" w:eastAsia="Times New Roman" w:hAnsi="Lucida Sans Unicode" w:cs="Lucida Sans Unicode"/>
          <w:i/>
          <w:iCs/>
          <w:color w:val="FFFFFF"/>
          <w:sz w:val="23"/>
          <w:szCs w:val="23"/>
          <w:lang w:eastAsia="it-IT"/>
        </w:rPr>
        <w:t>drums</w:t>
      </w:r>
      <w:proofErr w:type="spellEnd"/>
    </w:p>
    <w:p w:rsid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</w:p>
    <w:p w:rsid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B3DE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https://www.digitalconcerthall.com/en/concert/51853?a=bph_webseite&amp;c=true</w:t>
        </w:r>
      </w:hyperlink>
    </w:p>
    <w:p w:rsid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</w:p>
    <w:p w:rsid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</w:p>
    <w:p w:rsid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</w:p>
    <w:p w:rsidR="00324F84" w:rsidRP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  <w:r w:rsidRPr="00324F84">
        <w:rPr>
          <w:rFonts w:ascii="Times New Roman" w:hAnsi="Times New Roman" w:cs="Times New Roman"/>
          <w:b/>
          <w:sz w:val="24"/>
          <w:szCs w:val="24"/>
        </w:rPr>
        <w:t xml:space="preserve">L'idea di base di </w:t>
      </w:r>
      <w:proofErr w:type="spellStart"/>
      <w:r w:rsidRPr="00324F84">
        <w:rPr>
          <w:rFonts w:ascii="Times New Roman" w:hAnsi="Times New Roman" w:cs="Times New Roman"/>
          <w:b/>
          <w:sz w:val="24"/>
          <w:szCs w:val="24"/>
        </w:rPr>
        <w:t>Speaking</w:t>
      </w:r>
      <w:proofErr w:type="spellEnd"/>
      <w:r w:rsidRPr="00324F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b/>
          <w:sz w:val="24"/>
          <w:szCs w:val="24"/>
        </w:rPr>
        <w:t>Drums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è presentata all'inizio in una sorta di rituale magico, che non è privo di una certa qualità comica. Dopo un energico gesto di apertura - un rullo di tamburi accelerato prodotto non dal movimento della mano del percussionista ma facendo rimbalzare le bacchette sulle teste dei tamburi, facendoli vibrare - il solista inizia a insegnare alle percussioni a parlare. La base del testo è un poema sperimentale di </w:t>
      </w:r>
      <w:bookmarkStart w:id="0" w:name="_GoBack"/>
      <w:proofErr w:type="spellStart"/>
      <w:r w:rsidRPr="00324F84">
        <w:rPr>
          <w:rFonts w:ascii="Times New Roman" w:hAnsi="Times New Roman" w:cs="Times New Roman"/>
          <w:b/>
          <w:sz w:val="24"/>
          <w:szCs w:val="24"/>
        </w:rPr>
        <w:t>Sándor</w:t>
      </w:r>
      <w:proofErr w:type="spellEnd"/>
      <w:r w:rsidRPr="00324F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b/>
          <w:sz w:val="24"/>
          <w:szCs w:val="24"/>
        </w:rPr>
        <w:t>Weöres</w:t>
      </w:r>
      <w:proofErr w:type="spellEnd"/>
      <w:r w:rsidRPr="00324F84">
        <w:rPr>
          <w:rFonts w:ascii="Times New Roman" w:hAnsi="Times New Roman" w:cs="Times New Roman"/>
          <w:b/>
          <w:sz w:val="24"/>
          <w:szCs w:val="24"/>
        </w:rPr>
        <w:t xml:space="preserve"> (1913-1989),</w:t>
      </w:r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24F84">
        <w:rPr>
          <w:rFonts w:ascii="Times New Roman" w:hAnsi="Times New Roman" w:cs="Times New Roman"/>
          <w:sz w:val="24"/>
          <w:szCs w:val="24"/>
        </w:rPr>
        <w:t>che mescola i neologismi con le parole ungheresi attuali: "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panyigai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panyigai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panyigai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ü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panyigai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ü" o "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naur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glainre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vobe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gollu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vá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". Ognuna di queste prime parole viene seguita direttamente da una risposta sul campo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snare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>. Imitano il ritmo del parlato e l'accentuazione della parola, trasformandoli in musica. Dopo che la palla è rimbalzata avanti e indietro alcune volte, il solista cade in silenzio e i due tamburi continuano il "dialogo" parlante senza l'aiuto della voce umana. Nel corso ulteriore di questo lavoro a tre movimenti, l'interazione tra parole e suoni diventa sempre più complessa. A volte il linguaggio e il gioco sono combinati in sincronizzazione, quindi riportati al dialogo virtuosistico.</w:t>
      </w:r>
    </w:p>
    <w:p w:rsidR="00324F84" w:rsidRP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</w:p>
    <w:p w:rsidR="007F2A6D" w:rsidRPr="00324F84" w:rsidRDefault="00324F84" w:rsidP="00324F84">
      <w:pPr>
        <w:rPr>
          <w:rFonts w:ascii="Times New Roman" w:hAnsi="Times New Roman" w:cs="Times New Roman"/>
          <w:sz w:val="24"/>
          <w:szCs w:val="24"/>
        </w:rPr>
      </w:pPr>
      <w:r w:rsidRPr="00324F8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Drums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 xml:space="preserve">, la varietà timbrica e lo spettro dei colori dell'universo delle percussioni possono essere sperimentati direttamente, insieme alle loro modalità di applicazione differenziate. I percussionisti dell'orchestra relativamente piccola stanno già impiegando 19 strumenti diversi, mentre l'esteso apparato musicale del solista comprende più di 20 strumenti a percussione e, secondo la partitura, deve essere allestito di fronte all'orchestra. Il lavoro richiede al solista un'esecuzione estremamente precisa dei suoni notati e un alto grado di abilità </w:t>
      </w:r>
      <w:proofErr w:type="spellStart"/>
      <w:r w:rsidRPr="00324F84">
        <w:rPr>
          <w:rFonts w:ascii="Times New Roman" w:hAnsi="Times New Roman" w:cs="Times New Roman"/>
          <w:sz w:val="24"/>
          <w:szCs w:val="24"/>
        </w:rPr>
        <w:t>improvvisativa</w:t>
      </w:r>
      <w:proofErr w:type="spellEnd"/>
      <w:r w:rsidRPr="00324F84">
        <w:rPr>
          <w:rFonts w:ascii="Times New Roman" w:hAnsi="Times New Roman" w:cs="Times New Roman"/>
          <w:sz w:val="24"/>
          <w:szCs w:val="24"/>
        </w:rPr>
        <w:t>.</w:t>
      </w:r>
    </w:p>
    <w:sectPr w:rsidR="007F2A6D" w:rsidRPr="00324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84"/>
    <w:rsid w:val="001B4AF2"/>
    <w:rsid w:val="00324F84"/>
    <w:rsid w:val="00C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86FCB-BF34-430A-BD5D-F279B8D7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4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gitalconcerthall.com/en/concert/51853?a=bph_webseite&amp;c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</vt:lpstr>
      <vt:lpstr>    /</vt:lpstr>
      <vt:lpstr>    Peter Eötvös  Speaking drums, Four Poems for percussion solo and orchestra</vt:lpstr>
    </vt:vector>
  </TitlesOfParts>
  <Company>Hewlett-Packard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</cp:lastModifiedBy>
  <cp:revision>1</cp:revision>
  <dcterms:created xsi:type="dcterms:W3CDTF">2019-03-03T18:24:00Z</dcterms:created>
  <dcterms:modified xsi:type="dcterms:W3CDTF">2019-03-03T18:32:00Z</dcterms:modified>
</cp:coreProperties>
</file>